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F9F81" w14:textId="77777777" w:rsidR="00434244" w:rsidRDefault="00434244">
      <w:pPr>
        <w:autoSpaceDE w:val="0"/>
        <w:rPr>
          <w:rFonts w:eastAsia="ArialMT" w:cs="ArialMT"/>
          <w:b/>
          <w:bCs/>
          <w:color w:val="000000"/>
          <w:sz w:val="22"/>
          <w:szCs w:val="22"/>
          <w:u w:val="single"/>
          <w:lang/>
        </w:rPr>
      </w:pPr>
    </w:p>
    <w:p w14:paraId="0D670EC7" w14:textId="77777777" w:rsidR="00434244" w:rsidRDefault="00434244">
      <w:pPr>
        <w:autoSpaceDE w:val="0"/>
        <w:rPr>
          <w:rFonts w:eastAsia="ArialMT" w:cs="ArialMT"/>
          <w:b/>
          <w:bCs/>
          <w:color w:val="000000"/>
          <w:sz w:val="22"/>
          <w:szCs w:val="22"/>
          <w:u w:val="single"/>
          <w:lang/>
        </w:rPr>
      </w:pPr>
      <w:r>
        <w:rPr>
          <w:rFonts w:eastAsia="ArialMT" w:cs="ArialMT"/>
          <w:b/>
          <w:bCs/>
          <w:color w:val="000000"/>
          <w:sz w:val="22"/>
          <w:szCs w:val="22"/>
          <w:u w:val="single"/>
          <w:lang/>
        </w:rPr>
        <w:t>FOR IMMEDIATE RELEASE</w:t>
      </w:r>
    </w:p>
    <w:p w14:paraId="45AEA5E2" w14:textId="77777777" w:rsidR="00434244" w:rsidRDefault="00434244">
      <w:pPr>
        <w:rPr>
          <w:rFonts w:eastAsia="Arial Unicode MS" w:cs="Tahoma"/>
          <w:sz w:val="22"/>
          <w:szCs w:val="22"/>
          <w:lang/>
        </w:rPr>
      </w:pPr>
      <w:r>
        <w:rPr>
          <w:rFonts w:eastAsia="Arial Unicode MS" w:cs="Tahoma"/>
          <w:sz w:val="22"/>
          <w:szCs w:val="22"/>
          <w:lang/>
        </w:rPr>
        <w:t>Bridgetown, Barbados</w:t>
      </w:r>
    </w:p>
    <w:p w14:paraId="581EB4C7" w14:textId="0017162F" w:rsidR="00434244" w:rsidRDefault="00B174C1">
      <w:pPr>
        <w:rPr>
          <w:rFonts w:eastAsia="Arial Unicode MS" w:cs="Tahoma"/>
          <w:sz w:val="22"/>
          <w:szCs w:val="22"/>
          <w:lang/>
        </w:rPr>
      </w:pPr>
      <w:r>
        <w:rPr>
          <w:rFonts w:eastAsia="Arial Unicode MS" w:cs="Tahoma"/>
          <w:sz w:val="22"/>
          <w:szCs w:val="22"/>
          <w:lang/>
        </w:rPr>
        <w:t>THURSDAY</w:t>
      </w:r>
      <w:r w:rsidR="00434244">
        <w:rPr>
          <w:rFonts w:eastAsia="Arial Unicode MS" w:cs="Tahoma"/>
          <w:sz w:val="22"/>
          <w:szCs w:val="22"/>
          <w:lang/>
        </w:rPr>
        <w:t xml:space="preserve">, </w:t>
      </w:r>
      <w:r>
        <w:rPr>
          <w:rFonts w:eastAsia="Arial Unicode MS" w:cs="Tahoma"/>
          <w:sz w:val="22"/>
          <w:szCs w:val="22"/>
          <w:lang/>
        </w:rPr>
        <w:t>August 29, 2019</w:t>
      </w:r>
    </w:p>
    <w:p w14:paraId="2D0A22CA" w14:textId="77777777" w:rsidR="00434244" w:rsidRDefault="00434244">
      <w:pPr>
        <w:rPr>
          <w:rFonts w:eastAsia="Arial Unicode MS" w:cs="Tahoma"/>
          <w:sz w:val="22"/>
          <w:szCs w:val="22"/>
          <w:lang/>
        </w:rPr>
      </w:pPr>
      <w:r>
        <w:rPr>
          <w:rFonts w:eastAsia="Arial Unicode MS" w:cs="Tahoma"/>
          <w:sz w:val="22"/>
          <w:szCs w:val="22"/>
          <w:lang/>
        </w:rPr>
        <w:t>Email Contact:</w:t>
      </w:r>
      <w:r>
        <w:rPr>
          <w:rFonts w:eastAsia="Arial Unicode MS" w:cs="Tahoma"/>
          <w:sz w:val="22"/>
          <w:szCs w:val="22"/>
          <w:lang/>
        </w:rPr>
        <w:tab/>
      </w:r>
      <w:r>
        <w:rPr>
          <w:rFonts w:eastAsia="Arial Unicode MS" w:cs="Tahoma"/>
          <w:sz w:val="22"/>
          <w:szCs w:val="22"/>
          <w:lang/>
        </w:rPr>
        <w:tab/>
      </w:r>
      <w:hyperlink r:id="rId6" w:history="1">
        <w:r w:rsidR="00A35D29" w:rsidRPr="00AF7F51">
          <w:rPr>
            <w:rStyle w:val="Hyperlink"/>
            <w:rFonts w:eastAsia="Arial Unicode MS" w:cs="Tahoma"/>
            <w:sz w:val="22"/>
            <w:szCs w:val="22"/>
            <w:lang/>
          </w:rPr>
          <w:t>news@graemehall.com</w:t>
        </w:r>
      </w:hyperlink>
    </w:p>
    <w:p w14:paraId="78E579D1" w14:textId="77777777" w:rsidR="00434244" w:rsidRDefault="00434244">
      <w:pPr>
        <w:rPr>
          <w:sz w:val="22"/>
          <w:szCs w:val="22"/>
        </w:rPr>
      </w:pPr>
      <w:r>
        <w:rPr>
          <w:rFonts w:eastAsia="Arial Unicode MS" w:cs="Tahoma"/>
          <w:sz w:val="22"/>
          <w:szCs w:val="22"/>
          <w:lang/>
        </w:rPr>
        <w:t>Archives and Art:</w:t>
      </w:r>
      <w:r>
        <w:rPr>
          <w:rFonts w:eastAsia="Arial Unicode MS" w:cs="Tahoma"/>
          <w:sz w:val="22"/>
          <w:szCs w:val="22"/>
          <w:lang/>
        </w:rPr>
        <w:tab/>
      </w:r>
      <w:hyperlink r:id="rId7" w:history="1">
        <w:r w:rsidR="00A35D29">
          <w:rPr>
            <w:rStyle w:val="Hyperlink"/>
            <w:lang/>
          </w:rPr>
          <w:t>www.graemehall.com/press</w:t>
        </w:r>
      </w:hyperlink>
    </w:p>
    <w:p w14:paraId="167F5059" w14:textId="77777777" w:rsidR="00434244" w:rsidRDefault="00434244">
      <w:pPr>
        <w:rPr>
          <w:sz w:val="22"/>
          <w:szCs w:val="22"/>
        </w:rPr>
      </w:pPr>
    </w:p>
    <w:p w14:paraId="2D3A1EE8" w14:textId="77777777" w:rsidR="00434244" w:rsidRDefault="00434244">
      <w:pPr>
        <w:rPr>
          <w:sz w:val="22"/>
          <w:szCs w:val="22"/>
        </w:rPr>
      </w:pPr>
    </w:p>
    <w:p w14:paraId="6CD81333" w14:textId="6C41D99D" w:rsidR="00B174C1" w:rsidRPr="00B174C1" w:rsidRDefault="00B174C1">
      <w:pPr>
        <w:jc w:val="center"/>
        <w:rPr>
          <w:b/>
          <w:bCs/>
          <w:u w:val="single"/>
        </w:rPr>
      </w:pPr>
      <w:r w:rsidRPr="00B174C1">
        <w:rPr>
          <w:b/>
          <w:u w:val="single"/>
        </w:rPr>
        <w:t>Destruction of Protected Mangrove and Eco-tourist Site at Graeme Hall Nature Sanctuary</w:t>
      </w:r>
      <w:r w:rsidRPr="00B174C1">
        <w:rPr>
          <w:b/>
          <w:u w:val="single"/>
        </w:rPr>
        <w:br/>
      </w:r>
    </w:p>
    <w:p w14:paraId="765BC26E" w14:textId="77777777" w:rsidR="00434244" w:rsidRDefault="00434244">
      <w:pPr>
        <w:rPr>
          <w:sz w:val="22"/>
          <w:szCs w:val="22"/>
        </w:rPr>
      </w:pPr>
    </w:p>
    <w:p w14:paraId="644CDBE7" w14:textId="77777777" w:rsidR="00B174C1" w:rsidRPr="00B174C1" w:rsidRDefault="00434244" w:rsidP="00B174C1">
      <w:pPr>
        <w:tabs>
          <w:tab w:val="left" w:pos="641"/>
          <w:tab w:val="left" w:pos="1001"/>
        </w:tabs>
        <w:autoSpaceDE w:val="0"/>
        <w:autoSpaceDN w:val="0"/>
        <w:adjustRightInd w:val="0"/>
        <w:spacing w:line="276" w:lineRule="auto"/>
        <w:jc w:val="both"/>
        <w:rPr>
          <w:rFonts w:eastAsia="Calibri"/>
          <w:kern w:val="0"/>
          <w:sz w:val="22"/>
          <w:szCs w:val="22"/>
          <w:lang w:eastAsia="en-US"/>
        </w:rPr>
      </w:pPr>
      <w:r>
        <w:rPr>
          <w:sz w:val="22"/>
          <w:szCs w:val="22"/>
        </w:rPr>
        <w:t xml:space="preserve">[Bridgetown, BARBADOS]   </w:t>
      </w:r>
      <w:r w:rsidR="00B174C1">
        <w:rPr>
          <w:sz w:val="22"/>
          <w:szCs w:val="22"/>
        </w:rPr>
        <w:t xml:space="preserve">In June 2019, an extensive environmental laboratory study was completed to assess the impacts to the Graeme Hall Nature Sanctuary and surrounding protected mangrove/wetlands area by the </w:t>
      </w:r>
      <w:proofErr w:type="spellStart"/>
      <w:r w:rsidR="00B174C1">
        <w:rPr>
          <w:sz w:val="22"/>
          <w:szCs w:val="22"/>
        </w:rPr>
        <w:t>neighbouring</w:t>
      </w:r>
      <w:proofErr w:type="spellEnd"/>
      <w:r w:rsidR="00B174C1">
        <w:rPr>
          <w:sz w:val="22"/>
          <w:szCs w:val="22"/>
        </w:rPr>
        <w:t xml:space="preserve"> South Coast Sewage Treatment Plant (the “SCSP”). </w:t>
      </w:r>
    </w:p>
    <w:p w14:paraId="739D2061" w14:textId="77777777" w:rsidR="00B174C1" w:rsidRDefault="00B174C1" w:rsidP="00B174C1">
      <w:pPr>
        <w:tabs>
          <w:tab w:val="left" w:pos="641"/>
          <w:tab w:val="left" w:pos="1001"/>
        </w:tabs>
        <w:autoSpaceDE w:val="0"/>
        <w:autoSpaceDN w:val="0"/>
        <w:adjustRightInd w:val="0"/>
        <w:spacing w:line="276" w:lineRule="auto"/>
        <w:jc w:val="both"/>
        <w:rPr>
          <w:sz w:val="22"/>
          <w:szCs w:val="22"/>
        </w:rPr>
      </w:pPr>
    </w:p>
    <w:p w14:paraId="6DF025EB" w14:textId="77777777" w:rsidR="00B174C1" w:rsidRDefault="00B174C1" w:rsidP="00B174C1">
      <w:pPr>
        <w:tabs>
          <w:tab w:val="left" w:pos="641"/>
          <w:tab w:val="left" w:pos="1001"/>
        </w:tabs>
        <w:autoSpaceDE w:val="0"/>
        <w:autoSpaceDN w:val="0"/>
        <w:adjustRightInd w:val="0"/>
        <w:spacing w:line="276" w:lineRule="auto"/>
        <w:jc w:val="both"/>
        <w:rPr>
          <w:sz w:val="22"/>
          <w:szCs w:val="22"/>
        </w:rPr>
      </w:pPr>
      <w:r>
        <w:rPr>
          <w:sz w:val="22"/>
          <w:szCs w:val="22"/>
        </w:rPr>
        <w:t>Almost a year later, after the complete collapse of the SCSP, it has been confirmed that there are high levels of fecal matter and other pollutants contaminating the Sanctuary and surrounding area. The report recommends the restriction of public access to the lake due to serious health concerns, thereby making it impossible to operate the Sanctuary as an eco-tourist site.</w:t>
      </w:r>
    </w:p>
    <w:p w14:paraId="30EB8BCD" w14:textId="77777777" w:rsidR="00B174C1" w:rsidRDefault="00B174C1" w:rsidP="00B174C1">
      <w:pPr>
        <w:tabs>
          <w:tab w:val="left" w:pos="641"/>
          <w:tab w:val="left" w:pos="1001"/>
        </w:tabs>
        <w:autoSpaceDE w:val="0"/>
        <w:autoSpaceDN w:val="0"/>
        <w:adjustRightInd w:val="0"/>
        <w:spacing w:line="276" w:lineRule="auto"/>
        <w:jc w:val="both"/>
        <w:rPr>
          <w:sz w:val="22"/>
          <w:szCs w:val="22"/>
        </w:rPr>
      </w:pPr>
    </w:p>
    <w:p w14:paraId="575F12CF" w14:textId="77777777" w:rsidR="00B174C1" w:rsidRDefault="00B174C1" w:rsidP="00B174C1">
      <w:pPr>
        <w:tabs>
          <w:tab w:val="left" w:pos="641"/>
          <w:tab w:val="left" w:pos="1001"/>
        </w:tabs>
        <w:autoSpaceDE w:val="0"/>
        <w:autoSpaceDN w:val="0"/>
        <w:adjustRightInd w:val="0"/>
        <w:spacing w:line="276" w:lineRule="auto"/>
        <w:jc w:val="both"/>
        <w:rPr>
          <w:sz w:val="22"/>
          <w:szCs w:val="22"/>
        </w:rPr>
      </w:pPr>
      <w:r>
        <w:rPr>
          <w:sz w:val="22"/>
          <w:szCs w:val="22"/>
        </w:rPr>
        <w:t xml:space="preserve">Failures of the SCSP, operated by the Barbados Water Authority, have resulted in numerous discharges of raw sewage into the Sanctuary. The discharges have been occurring since 2005 and almost continuously since late 2017.  </w:t>
      </w:r>
    </w:p>
    <w:p w14:paraId="75617925" w14:textId="77777777" w:rsidR="00B174C1" w:rsidRDefault="00B174C1" w:rsidP="00B174C1">
      <w:pPr>
        <w:tabs>
          <w:tab w:val="left" w:pos="641"/>
          <w:tab w:val="left" w:pos="1001"/>
        </w:tabs>
        <w:autoSpaceDE w:val="0"/>
        <w:autoSpaceDN w:val="0"/>
        <w:adjustRightInd w:val="0"/>
        <w:spacing w:line="276" w:lineRule="auto"/>
        <w:jc w:val="both"/>
        <w:rPr>
          <w:sz w:val="22"/>
          <w:szCs w:val="22"/>
        </w:rPr>
      </w:pPr>
    </w:p>
    <w:p w14:paraId="37717A80" w14:textId="77777777" w:rsidR="00B174C1" w:rsidRDefault="00B174C1" w:rsidP="00B174C1">
      <w:pPr>
        <w:tabs>
          <w:tab w:val="left" w:pos="641"/>
          <w:tab w:val="left" w:pos="1001"/>
        </w:tabs>
        <w:autoSpaceDE w:val="0"/>
        <w:autoSpaceDN w:val="0"/>
        <w:adjustRightInd w:val="0"/>
        <w:spacing w:line="276" w:lineRule="auto"/>
        <w:jc w:val="both"/>
        <w:rPr>
          <w:sz w:val="22"/>
          <w:szCs w:val="22"/>
        </w:rPr>
      </w:pPr>
      <w:r>
        <w:rPr>
          <w:sz w:val="22"/>
          <w:szCs w:val="22"/>
        </w:rPr>
        <w:t xml:space="preserve">For over 10 years, the eco-tourist site and protected wetland has been treated as a conventional wastewater (facultative) lagoon by the South Coast Sewage Treatment Plant. </w:t>
      </w:r>
    </w:p>
    <w:p w14:paraId="1775564C" w14:textId="77777777" w:rsidR="00B174C1" w:rsidRDefault="00B174C1" w:rsidP="00B174C1">
      <w:pPr>
        <w:tabs>
          <w:tab w:val="left" w:pos="641"/>
          <w:tab w:val="left" w:pos="1001"/>
        </w:tabs>
        <w:autoSpaceDE w:val="0"/>
        <w:autoSpaceDN w:val="0"/>
        <w:adjustRightInd w:val="0"/>
        <w:spacing w:line="276" w:lineRule="auto"/>
        <w:jc w:val="both"/>
        <w:rPr>
          <w:sz w:val="22"/>
          <w:szCs w:val="22"/>
        </w:rPr>
      </w:pPr>
    </w:p>
    <w:p w14:paraId="0B7C5444" w14:textId="2B93C1FE" w:rsidR="00B174C1" w:rsidRDefault="00B174C1" w:rsidP="00B174C1">
      <w:pPr>
        <w:tabs>
          <w:tab w:val="left" w:pos="641"/>
          <w:tab w:val="left" w:pos="1001"/>
        </w:tabs>
        <w:autoSpaceDE w:val="0"/>
        <w:autoSpaceDN w:val="0"/>
        <w:adjustRightInd w:val="0"/>
        <w:spacing w:line="276" w:lineRule="auto"/>
        <w:jc w:val="both"/>
        <w:rPr>
          <w:sz w:val="22"/>
          <w:szCs w:val="22"/>
        </w:rPr>
      </w:pPr>
      <w:r>
        <w:rPr>
          <w:sz w:val="22"/>
          <w:szCs w:val="22"/>
        </w:rPr>
        <w:t xml:space="preserve">The Government of Barbados has exacerbated the problems by continuously failing to maintain and operate the sluice gate diligently and responsibly, and as a result, causing further damage to the health of the salt-tolerant mangroves and wildlife. </w:t>
      </w:r>
    </w:p>
    <w:p w14:paraId="5E86023E" w14:textId="5610F49D" w:rsidR="0021219A" w:rsidRDefault="0021219A" w:rsidP="00B174C1">
      <w:pPr>
        <w:tabs>
          <w:tab w:val="left" w:pos="641"/>
          <w:tab w:val="left" w:pos="1001"/>
        </w:tabs>
        <w:autoSpaceDE w:val="0"/>
        <w:autoSpaceDN w:val="0"/>
        <w:adjustRightInd w:val="0"/>
        <w:spacing w:line="276" w:lineRule="auto"/>
        <w:jc w:val="both"/>
        <w:rPr>
          <w:sz w:val="22"/>
          <w:szCs w:val="22"/>
        </w:rPr>
      </w:pPr>
    </w:p>
    <w:p w14:paraId="6385210C" w14:textId="044BDBD3" w:rsidR="0021219A" w:rsidRDefault="0021219A" w:rsidP="00B174C1">
      <w:pPr>
        <w:tabs>
          <w:tab w:val="left" w:pos="641"/>
          <w:tab w:val="left" w:pos="1001"/>
        </w:tabs>
        <w:autoSpaceDE w:val="0"/>
        <w:autoSpaceDN w:val="0"/>
        <w:adjustRightInd w:val="0"/>
        <w:spacing w:line="276" w:lineRule="auto"/>
        <w:jc w:val="both"/>
        <w:rPr>
          <w:sz w:val="22"/>
          <w:szCs w:val="22"/>
        </w:rPr>
      </w:pPr>
      <w:bookmarkStart w:id="0" w:name="_GoBack"/>
      <w:r>
        <w:rPr>
          <w:sz w:val="22"/>
          <w:szCs w:val="22"/>
        </w:rPr>
        <w:t xml:space="preserve">More information, including historical information regarding sewage contamination of the Sanctuary, a video about the recent results, and a document with a brief history of the Sanctuary with the recent lab results can be found on </w:t>
      </w:r>
      <w:proofErr w:type="spellStart"/>
      <w:r>
        <w:rPr>
          <w:sz w:val="22"/>
          <w:szCs w:val="22"/>
        </w:rPr>
        <w:t>Graemehall’s</w:t>
      </w:r>
      <w:proofErr w:type="spellEnd"/>
      <w:r>
        <w:rPr>
          <w:sz w:val="22"/>
          <w:szCs w:val="22"/>
        </w:rPr>
        <w:t xml:space="preserve"> Web site at </w:t>
      </w:r>
      <w:hyperlink r:id="rId8" w:history="1">
        <w:r w:rsidRPr="0053459C">
          <w:rPr>
            <w:rStyle w:val="Hyperlink"/>
            <w:sz w:val="22"/>
            <w:szCs w:val="22"/>
          </w:rPr>
          <w:t>www.graemehall.com/press/</w:t>
        </w:r>
      </w:hyperlink>
      <w:r>
        <w:rPr>
          <w:sz w:val="22"/>
          <w:szCs w:val="22"/>
        </w:rPr>
        <w:t xml:space="preserve">. </w:t>
      </w:r>
    </w:p>
    <w:bookmarkEnd w:id="0"/>
    <w:p w14:paraId="437FE2B4" w14:textId="4EFD3E53" w:rsidR="00434244" w:rsidRDefault="00434244" w:rsidP="00B174C1">
      <w:pPr>
        <w:rPr>
          <w:sz w:val="22"/>
          <w:szCs w:val="22"/>
        </w:rPr>
      </w:pPr>
      <w:r>
        <w:rPr>
          <w:sz w:val="22"/>
          <w:szCs w:val="22"/>
        </w:rPr>
        <w:t xml:space="preserve"> </w:t>
      </w:r>
    </w:p>
    <w:p w14:paraId="1C28FD1E" w14:textId="77777777" w:rsidR="00434244" w:rsidRDefault="00434244">
      <w:pPr>
        <w:rPr>
          <w:sz w:val="22"/>
          <w:szCs w:val="22"/>
        </w:rPr>
      </w:pPr>
      <w:r>
        <w:rPr>
          <w:sz w:val="22"/>
          <w:szCs w:val="22"/>
        </w:rPr>
        <w:t xml:space="preserve">  </w:t>
      </w:r>
    </w:p>
    <w:p w14:paraId="6B8326B0" w14:textId="3DCF7280" w:rsidR="00434244" w:rsidRDefault="00434244">
      <w:pPr>
        <w:jc w:val="center"/>
        <w:rPr>
          <w:sz w:val="22"/>
          <w:szCs w:val="22"/>
        </w:rPr>
      </w:pPr>
      <w:r>
        <w:rPr>
          <w:sz w:val="22"/>
          <w:szCs w:val="22"/>
        </w:rPr>
        <w:t>#   #  #</w:t>
      </w:r>
    </w:p>
    <w:p w14:paraId="5A686D64" w14:textId="73398DCF" w:rsidR="0021219A" w:rsidRDefault="0021219A">
      <w:pPr>
        <w:jc w:val="center"/>
        <w:rPr>
          <w:sz w:val="22"/>
          <w:szCs w:val="22"/>
        </w:rPr>
      </w:pPr>
    </w:p>
    <w:sectPr w:rsidR="0021219A">
      <w:headerReference w:type="default" r:id="rId9"/>
      <w:footnotePr>
        <w:pos w:val="beneathText"/>
      </w:footnotePr>
      <w:pgSz w:w="12240" w:h="15840"/>
      <w:pgMar w:top="1527" w:right="936" w:bottom="821" w:left="965" w:header="79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0D9DA" w14:textId="77777777" w:rsidR="00B907EF" w:rsidRDefault="00B907EF">
      <w:r>
        <w:separator/>
      </w:r>
    </w:p>
  </w:endnote>
  <w:endnote w:type="continuationSeparator" w:id="0">
    <w:p w14:paraId="462E966B" w14:textId="77777777" w:rsidR="00B907EF" w:rsidRDefault="00B9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charset w:val="00"/>
    <w:family w:val="swiss"/>
    <w:pitch w:val="default"/>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3000509000000000000"/>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CE591" w14:textId="77777777" w:rsidR="00B907EF" w:rsidRDefault="00B907EF">
      <w:r>
        <w:separator/>
      </w:r>
    </w:p>
  </w:footnote>
  <w:footnote w:type="continuationSeparator" w:id="0">
    <w:p w14:paraId="6A25A4C3" w14:textId="77777777" w:rsidR="00B907EF" w:rsidRDefault="00B9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FB44" w14:textId="77777777" w:rsidR="00434244" w:rsidRDefault="00434244">
    <w:pPr>
      <w:autoSpaceDE w:val="0"/>
      <w:jc w:val="center"/>
      <w:rPr>
        <w:rFonts w:eastAsia="ArialMT" w:cs="ArialMT"/>
        <w:b/>
        <w:bCs/>
        <w:color w:val="000000"/>
        <w:sz w:val="28"/>
        <w:szCs w:val="28"/>
        <w:lang/>
      </w:rPr>
    </w:pPr>
    <w:r>
      <w:rPr>
        <w:rFonts w:eastAsia="ArialMT" w:cs="ArialMT"/>
        <w:b/>
        <w:bCs/>
        <w:color w:val="000000"/>
        <w:sz w:val="28"/>
        <w:szCs w:val="28"/>
        <w:lang/>
      </w:rPr>
      <w:t>GRAEME HALL NATURE SANCTUARY, INC.</w:t>
    </w:r>
  </w:p>
  <w:p w14:paraId="010C0AF1" w14:textId="77777777" w:rsidR="00434244" w:rsidRDefault="00434244">
    <w:pPr>
      <w:autoSpaceDE w:val="0"/>
      <w:jc w:val="center"/>
      <w:rPr>
        <w:rFonts w:eastAsia="ArialMT" w:cs="ArialMT"/>
        <w:b/>
        <w:bCs/>
        <w:color w:val="000000"/>
        <w:sz w:val="28"/>
        <w:szCs w:val="28"/>
        <w:lang/>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D29"/>
    <w:rsid w:val="001D5F42"/>
    <w:rsid w:val="0021219A"/>
    <w:rsid w:val="0025319B"/>
    <w:rsid w:val="00434244"/>
    <w:rsid w:val="00A35D29"/>
    <w:rsid w:val="00B174C1"/>
    <w:rsid w:val="00B907EF"/>
    <w:rsid w:val="00CE4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BAE0"/>
  <w15:chartTrackingRefBased/>
  <w15:docId w15:val="{5FE62584-0D2E-406F-B2CD-D539B4C1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pPr>
    <w:rPr>
      <w:rFonts w:eastAsia="Arial"/>
      <w:kern w:val="1"/>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styleId="DefaultParagraphFont0">
    <w:name w:val="Default Paragraph Font"/>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styleId="Hyperlink">
    <w:name w:val="Hyperlink"/>
    <w:semiHidden/>
    <w:rPr>
      <w:color w:val="000080"/>
      <w:u w:val="single"/>
    </w:rPr>
  </w:style>
  <w:style w:type="character" w:customStyle="1" w:styleId="NumberingSymbols">
    <w:name w:val="Numbering Symbols"/>
  </w:style>
  <w:style w:type="character" w:styleId="FollowedHyperlink">
    <w:name w:val="FollowedHyperlink"/>
    <w:semiHidden/>
    <w:rPr>
      <w:color w:val="800000"/>
      <w:u w:val="single"/>
    </w:rPr>
  </w:style>
  <w:style w:type="character" w:customStyle="1" w:styleId="WW8Num7z0">
    <w:name w:val="WW8Num7z0"/>
    <w:rPr>
      <w:rFonts w:ascii="Symbol" w:hAnsi="Symbol"/>
      <w:b w:val="0"/>
      <w:i w:val="0"/>
      <w:sz w:val="22"/>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suppressLineNumbers/>
      <w:tabs>
        <w:tab w:val="center" w:pos="4986"/>
        <w:tab w:val="right" w:pos="9972"/>
      </w:tabs>
    </w:pPr>
  </w:style>
  <w:style w:type="paragraph" w:styleId="Footer">
    <w:name w:val="footer"/>
    <w:basedOn w:val="Normal"/>
    <w:semiHidden/>
    <w:pPr>
      <w:suppressLineNumbers/>
      <w:tabs>
        <w:tab w:val="center" w:pos="4986"/>
        <w:tab w:val="right" w:pos="9972"/>
      </w:tabs>
    </w:pPr>
  </w:style>
  <w:style w:type="paragraph" w:styleId="NormalWeb">
    <w:name w:val="Normal (Web)"/>
    <w:basedOn w:val="Normal"/>
    <w:pPr>
      <w:spacing w:before="100" w:after="100"/>
    </w:pPr>
    <w:rPr>
      <w:rFonts w:ascii="Arial Unicode MS" w:eastAsia="Arial Unicode MS" w:hAnsi="Arial Unicode MS" w:cs="Arial Unicode MS"/>
    </w:rPr>
  </w:style>
  <w:style w:type="character" w:styleId="UnresolvedMention">
    <w:name w:val="Unresolved Mention"/>
    <w:uiPriority w:val="99"/>
    <w:semiHidden/>
    <w:unhideWhenUsed/>
    <w:rsid w:val="00212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08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raemehall.com/press/" TargetMode="External"/><Relationship Id="rId3" Type="http://schemas.openxmlformats.org/officeDocument/2006/relationships/webSettings" Target="webSettings.xml"/><Relationship Id="rId7" Type="http://schemas.openxmlformats.org/officeDocument/2006/relationships/hyperlink" Target="http://www.graemehall.com/pr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ws@graemehal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Fastie Systems</Company>
  <LinksUpToDate>false</LinksUpToDate>
  <CharactersWithSpaces>1974</CharactersWithSpaces>
  <SharedDoc>false</SharedDoc>
  <HLinks>
    <vt:vector size="18" baseType="variant">
      <vt:variant>
        <vt:i4>262215</vt:i4>
      </vt:variant>
      <vt:variant>
        <vt:i4>6</vt:i4>
      </vt:variant>
      <vt:variant>
        <vt:i4>0</vt:i4>
      </vt:variant>
      <vt:variant>
        <vt:i4>5</vt:i4>
      </vt:variant>
      <vt:variant>
        <vt:lpwstr>http://www.graemehall.com/press/</vt:lpwstr>
      </vt:variant>
      <vt:variant>
        <vt:lpwstr/>
      </vt:variant>
      <vt:variant>
        <vt:i4>2818100</vt:i4>
      </vt:variant>
      <vt:variant>
        <vt:i4>3</vt:i4>
      </vt:variant>
      <vt:variant>
        <vt:i4>0</vt:i4>
      </vt:variant>
      <vt:variant>
        <vt:i4>5</vt:i4>
      </vt:variant>
      <vt:variant>
        <vt:lpwstr>http://www.graemehall.com/press</vt:lpwstr>
      </vt:variant>
      <vt:variant>
        <vt:lpwstr/>
      </vt:variant>
      <vt:variant>
        <vt:i4>4849778</vt:i4>
      </vt:variant>
      <vt:variant>
        <vt:i4>0</vt:i4>
      </vt:variant>
      <vt:variant>
        <vt:i4>0</vt:i4>
      </vt:variant>
      <vt:variant>
        <vt:i4>5</vt:i4>
      </vt:variant>
      <vt:variant>
        <vt:lpwstr>mailto:news@graemehall.com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Fastie</dc:creator>
  <cp:keywords/>
  <cp:lastModifiedBy>Will Fastie</cp:lastModifiedBy>
  <cp:revision>2</cp:revision>
  <cp:lastPrinted>2009-03-30T12:29:00Z</cp:lastPrinted>
  <dcterms:created xsi:type="dcterms:W3CDTF">2019-09-03T02:07:00Z</dcterms:created>
  <dcterms:modified xsi:type="dcterms:W3CDTF">2019-09-03T02:07:00Z</dcterms:modified>
</cp:coreProperties>
</file>